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11 (Installation Works)</w:t>
      </w:r>
    </w:p>
    <w:p w:rsidR="00000000" w:rsidDel="00000000" w:rsidP="00000000" w:rsidRDefault="00000000" w:rsidRPr="00000000" w14:paraId="00000003">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this Schedule should be used</w:t>
      </w:r>
    </w:p>
    <w:p w:rsidR="00000000" w:rsidDel="00000000" w:rsidP="00000000" w:rsidRDefault="00000000" w:rsidRPr="00000000" w14:paraId="00000004">
      <w:pPr>
        <w:keepNext w:val="0"/>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851"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w:t>
      </w:r>
      <w:r w:rsidDel="00000000" w:rsidR="00000000" w:rsidRPr="00000000">
        <w:rPr>
          <w:rFonts w:ascii="Arial" w:cs="Arial" w:eastAsia="Arial" w:hAnsi="Arial"/>
          <w:sz w:val="24"/>
          <w:szCs w:val="24"/>
          <w:rtl w:val="0"/>
        </w:rPr>
        <w:t xml:space="preserve">provision of Deliverables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requiring installation by the Supplier.</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things must be installed   </w:t>
      </w:r>
    </w:p>
    <w:p w:rsidR="00000000" w:rsidDel="00000000" w:rsidP="00000000" w:rsidRDefault="00000000" w:rsidRPr="00000000" w14:paraId="00000006">
      <w:pPr>
        <w:keepNext w:val="0"/>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851" w:right="0" w:hanging="851"/>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w:t>
      </w:r>
      <w:r w:rsidDel="00000000" w:rsidR="00000000" w:rsidRPr="00000000">
        <w:rPr>
          <w:rFonts w:ascii="Arial" w:cs="Arial" w:eastAsia="Arial" w:hAnsi="Arial"/>
          <w:sz w:val="24"/>
          <w:szCs w:val="24"/>
          <w:rtl w:val="0"/>
        </w:rPr>
        <w:t xml:space="preserve">believes 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has completed the Installation </w:t>
      </w:r>
      <w:r w:rsidDel="00000000" w:rsidR="00000000" w:rsidRPr="00000000">
        <w:rPr>
          <w:rFonts w:ascii="Arial" w:cs="Arial" w:eastAsia="Arial" w:hAnsi="Arial"/>
          <w:sz w:val="24"/>
          <w:szCs w:val="24"/>
          <w:rtl w:val="0"/>
        </w:rPr>
        <w:t xml:space="preserve">Works, it shall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notify the Buyer in writing. Following receipt of such notice, the Buyer shall inspect the Installation Works and shall, by giving written notice to the Supplier: </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the Installation Works, or </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reject the Installation Works and provide reasons to the Supplier if, in the Buyer’s reasonable opinion, the Installation Works do not meet the requirements set out in the Call-Off Order Form (or elsewhere in this Contract).</w:t>
      </w:r>
    </w:p>
    <w:p w:rsidR="00000000" w:rsidDel="00000000" w:rsidP="00000000" w:rsidRDefault="00000000" w:rsidRPr="00000000" w14:paraId="00000009">
      <w:pPr>
        <w:keepNext w:val="0"/>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851"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rejects the Installation Works in accordance with Paragraph 2.1.2,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000000" w:rsidDel="00000000" w:rsidP="00000000" w:rsidRDefault="00000000" w:rsidRPr="00000000" w14:paraId="0000000A">
      <w:pPr>
        <w:keepNext w:val="0"/>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851" w:right="0" w:hanging="851"/>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Installation Works shall be deemed to be completed when the Supplier receives a notice issued by the Buyer in accordance with Paragraph 2.1.1. Notwithstanding the acceptance of any Installation Works in accordance with Paragraph 2.1.1.,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000000" w:rsidDel="00000000" w:rsidP="00000000" w:rsidRDefault="00000000" w:rsidRPr="00000000" w14:paraId="0000000B">
      <w:pPr>
        <w:keepNext w:val="0"/>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851" w:right="0" w:hanging="851"/>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Contract Period, the Supplier shall have at all times all licences, approvals and consents necessary to enable the Supplier and the Supplier Staff to carry out the Installation Works.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sectPr>
      <w:headerReference r:id="rId7" w:type="default"/>
      <w:footerReference r:id="rId8" w:type="default"/>
      <w:pgSz w:h="16838" w:w="11906" w:orient="portrait"/>
      <w:pgMar w:bottom="1440" w:top="1440" w:left="1440" w:right="1440" w:header="708" w:footer="68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0">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11">
    <w:pPr>
      <w:tabs>
        <w:tab w:val="center" w:pos="4513"/>
        <w:tab w:val="right" w:pos="9026"/>
      </w:tabs>
      <w:spacing w:after="0" w:lineRule="auto"/>
      <w:rPr/>
    </w:pPr>
    <w:r w:rsidDel="00000000" w:rsidR="00000000" w:rsidRPr="00000000">
      <w:rPr>
        <w:rtl w:val="0"/>
      </w:rPr>
      <w:t xml:space="preserve">Framework Ref: RM6261</w:t>
    </w:r>
  </w:p>
  <w:p w:rsidR="00000000" w:rsidDel="00000000" w:rsidP="00000000" w:rsidRDefault="00000000" w:rsidRPr="00000000" w14:paraId="00000012">
    <w:pPr>
      <w:tabs>
        <w:tab w:val="center" w:pos="4513"/>
        <w:tab w:val="right" w:pos="9026"/>
      </w:tabs>
      <w:spacing w:after="0" w:lineRule="auto"/>
      <w:rPr/>
    </w:pPr>
    <w:r w:rsidDel="00000000" w:rsidR="00000000" w:rsidRPr="00000000">
      <w:rPr>
        <w:rtl w:val="0"/>
      </w:rPr>
      <w:t xml:space="preserve">Project Version: v1.0</w:t>
      <w:tab/>
      <w:tab/>
      <w:t xml:space="preserve"> </w:t>
    </w:r>
    <w:bookmarkStart w:colFirst="0" w:colLast="0" w:name="bookmark=id.3dy6vkm" w:id="6"/>
    <w:bookmarkEnd w:id="6"/>
    <w:r w:rsidDel="00000000" w:rsidR="00000000" w:rsidRPr="00000000">
      <w:rPr>
        <w:rtl w:val="0"/>
      </w:rPr>
      <w:t xml:space="preserve">1</w:t>
    </w:r>
  </w:p>
  <w:p w:rsidR="00000000" w:rsidDel="00000000" w:rsidP="00000000" w:rsidRDefault="00000000" w:rsidRPr="00000000" w14:paraId="00000013">
    <w:pPr>
      <w:spacing w:after="0" w:lineRule="auto"/>
      <w:rPr/>
    </w:pPr>
    <w:r w:rsidDel="00000000" w:rsidR="00000000" w:rsidRPr="00000000">
      <w:rPr>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11 (Installation Works)</w:t>
    </w:r>
  </w:p>
  <w:p w:rsidR="00000000" w:rsidDel="00000000" w:rsidP="00000000" w:rsidRDefault="00000000" w:rsidRPr="00000000" w14:paraId="0000000D">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0E">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2022</w:t>
    </w:r>
  </w:p>
  <w:p w:rsidR="00000000" w:rsidDel="00000000" w:rsidP="00000000" w:rsidRDefault="00000000" w:rsidRPr="00000000" w14:paraId="0000000F">
    <w:pPr>
      <w:spacing w:after="0" w:lineRule="auto"/>
      <w:rPr>
        <w:rFonts w:ascii="Arial" w:cs="Arial" w:eastAsia="Arial" w:hAnsi="Arial"/>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numbered" w:customStyle="1">
    <w:name w:val="GPS L1 Schedule numbered"/>
    <w:basedOn w:val="Normal"/>
    <w:link w:val="GPSL1SchedulenumberedChar1"/>
    <w:qFormat w:val="1"/>
    <w:pPr>
      <w:numPr>
        <w:numId w:val="2"/>
      </w:numPr>
      <w:tabs>
        <w:tab w:val="left" w:pos="851"/>
      </w:tabs>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Body3" w:customStyle="1">
    <w:name w:val="Body3"/>
    <w:basedOn w:val="Normal"/>
    <w:uiPriority w:val="99"/>
    <w:pPr>
      <w:overflowPunct w:val="1"/>
      <w:autoSpaceDE w:val="1"/>
      <w:autoSpaceDN w:val="1"/>
      <w:adjustRightInd w:val="1"/>
      <w:spacing w:after="220"/>
      <w:ind w:left="1412"/>
      <w:textAlignment w:val="auto"/>
    </w:pPr>
    <w:rPr>
      <w:rFonts w:ascii="Trebuchet MS" w:cs="Times New Roman" w:hAnsi="Trebuchet MS"/>
      <w:sz w:val="20"/>
      <w:szCs w:val="20"/>
    </w:rPr>
  </w:style>
  <w:style w:type="paragraph" w:styleId="ListParagraph">
    <w:name w:val="List Paragraph"/>
    <w:basedOn w:val="Normal"/>
    <w:uiPriority w:val="34"/>
    <w:qFormat w:val="1"/>
    <w:pPr>
      <w:ind w:left="720"/>
      <w:contextualSpacing w:val="1"/>
    </w:pPr>
  </w:style>
  <w:style w:type="paragraph" w:styleId="BodyTextIndent">
    <w:name w:val="Body Text Indent"/>
    <w:basedOn w:val="Normal"/>
    <w:link w:val="BodyTextIndentChar"/>
    <w:pPr>
      <w:numPr>
        <w:numId w:val="17"/>
      </w:numPr>
      <w:overflowPunct w:val="1"/>
      <w:autoSpaceDE w:val="1"/>
      <w:autoSpaceDN w:val="1"/>
      <w:textAlignment w:val="auto"/>
    </w:pPr>
    <w:rPr>
      <w:rFonts w:cs="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paragraph" w:styleId="GPsDefinition" w:customStyle="1">
    <w:name w:val="GPs Definition"/>
    <w:basedOn w:val="Normal"/>
    <w:qFormat w:val="1"/>
    <w:pPr>
      <w:numPr>
        <w:numId w:val="18"/>
      </w:numPr>
      <w:tabs>
        <w:tab w:val="left" w:pos="175"/>
      </w:tabs>
      <w:spacing w:after="120"/>
    </w:pPr>
  </w:style>
  <w:style w:type="paragraph" w:styleId="GPSDefinitionL2" w:customStyle="1">
    <w:name w:val="GPS Definition L2"/>
    <w:basedOn w:val="GPsDefinition"/>
    <w:link w:val="GPSDefinitionL2Char"/>
    <w:qFormat w:val="1"/>
    <w:pPr>
      <w:numPr>
        <w:ilvl w:val="1"/>
      </w:numPr>
    </w:pPr>
  </w:style>
  <w:style w:type="paragraph" w:styleId="GPSDefinitionL3" w:customStyle="1">
    <w:name w:val="GPS Definition L3"/>
    <w:basedOn w:val="GPSDefinitionL2"/>
    <w:qFormat w:val="1"/>
    <w:pPr>
      <w:numPr>
        <w:ilvl w:val="2"/>
      </w:numPr>
      <w:ind w:left="2500" w:hanging="180"/>
    </w:pPr>
  </w:style>
  <w:style w:type="paragraph" w:styleId="GPSDefinitionL4" w:customStyle="1">
    <w:name w:val="GPS Definition L4"/>
    <w:basedOn w:val="GPSDefinitionL3"/>
    <w:qFormat w:val="1"/>
    <w:pPr>
      <w:numPr>
        <w:ilvl w:val="3"/>
      </w:numPr>
      <w:tabs>
        <w:tab w:val="num" w:pos="360"/>
      </w:tabs>
      <w:ind w:left="3220"/>
    </w:p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character" w:styleId="GPSDefinitionL2Char" w:customStyle="1">
    <w:name w:val="GPS Definition L2 Char"/>
    <w:link w:val="GPSDefinitionL2"/>
    <w:locked w:val="1"/>
    <w:rPr>
      <w:rFonts w:ascii="Calibri" w:cs="Arial" w:eastAsia="Times New Roman" w:hAnsi="Calibri"/>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2Ekxt3zCyks1yGDgrpID3wTJupg==">AMUW2mV6NxC9DWAg9N0Y2xlukOKRnUcJz9ZAM/UUGbq6De7JP899gHR+a/ve4gXSpEw4uDf2GZcrS+F7cXpMcsGYld6tQSb9bozXUEjUHCrRkZtA4O4EB1AsNTqvD44RjSViHIzooW/ABje8TGzpW2r845bP89gIJIlNVFfjCM3H+37Dee0Za4gbd0Vae96Rnt+g+arz/Jmk7t5WsqlEAnZt62r3T6CWJQ==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2022-08-03T11:10:00Z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